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34F3" w14:textId="77777777" w:rsidR="0027295E" w:rsidRDefault="0027295E" w:rsidP="00C116E2">
      <w:pPr>
        <w:pStyle w:val="Kop1"/>
        <w:numPr>
          <w:ilvl w:val="0"/>
          <w:numId w:val="0"/>
        </w:numPr>
        <w:jc w:val="both"/>
        <w:rPr>
          <w:lang w:val="en-GB"/>
        </w:rPr>
      </w:pPr>
    </w:p>
    <w:p w14:paraId="5480D095" w14:textId="2F6BE418" w:rsidR="00C116E2" w:rsidRPr="00C116E2" w:rsidRDefault="00A45C60" w:rsidP="00C116E2">
      <w:pPr>
        <w:pStyle w:val="Kop1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>V</w:t>
      </w:r>
      <w:r w:rsidR="0053275A">
        <w:rPr>
          <w:lang w:val="en-GB"/>
        </w:rPr>
        <w:t>acanc</w:t>
      </w:r>
      <w:r w:rsidR="00C14F61">
        <w:rPr>
          <w:lang w:val="en-GB"/>
        </w:rPr>
        <w:t>y</w:t>
      </w:r>
      <w:r w:rsidR="0053275A">
        <w:rPr>
          <w:lang w:val="en-GB"/>
        </w:rPr>
        <w:t xml:space="preserve"> </w:t>
      </w:r>
      <w:r w:rsidR="009636DC">
        <w:rPr>
          <w:lang w:val="en-GB"/>
        </w:rPr>
        <w:t>assessment committee Master Biomedical Sciences</w:t>
      </w:r>
    </w:p>
    <w:p w14:paraId="6E1BC7A8" w14:textId="1BD0728C" w:rsidR="00D803C9" w:rsidRPr="00D803C9" w:rsidRDefault="00C116E2" w:rsidP="00C116E2">
      <w:pPr>
        <w:jc w:val="both"/>
        <w:rPr>
          <w:lang w:val="en-US"/>
        </w:rPr>
      </w:pPr>
      <w:r w:rsidRPr="00C116E2">
        <w:rPr>
          <w:lang w:val="en-US"/>
        </w:rPr>
        <w:t xml:space="preserve">To ensure the quality of </w:t>
      </w:r>
      <w:r w:rsidR="007A3948">
        <w:rPr>
          <w:lang w:val="en-US"/>
        </w:rPr>
        <w:t xml:space="preserve">course </w:t>
      </w:r>
      <w:r w:rsidRPr="00C116E2">
        <w:rPr>
          <w:lang w:val="en-US"/>
        </w:rPr>
        <w:t>assessment</w:t>
      </w:r>
      <w:r w:rsidR="007A3948">
        <w:rPr>
          <w:lang w:val="en-US"/>
        </w:rPr>
        <w:t>s</w:t>
      </w:r>
      <w:r w:rsidRPr="00C116E2">
        <w:rPr>
          <w:lang w:val="en-US"/>
        </w:rPr>
        <w:t xml:space="preserve"> within the Master Biomedical Sciences (BMS), a new BMS assessment committee will be installed as of October 2024.</w:t>
      </w:r>
      <w:r>
        <w:rPr>
          <w:lang w:val="en-US"/>
        </w:rPr>
        <w:t xml:space="preserve"> </w:t>
      </w:r>
      <w:r w:rsidR="00D803C9" w:rsidRPr="00DC51FB">
        <w:rPr>
          <w:lang w:val="en-GB"/>
        </w:rPr>
        <w:t xml:space="preserve">This committee will be appointed as a subcommittee under the responsibility of the Board of Examiners. </w:t>
      </w:r>
    </w:p>
    <w:p w14:paraId="47FC5B8F" w14:textId="6F1DD2B6" w:rsidR="00764610" w:rsidRPr="00197E73" w:rsidRDefault="0031027A" w:rsidP="00386B86">
      <w:pPr>
        <w:jc w:val="both"/>
        <w:rPr>
          <w:lang w:val="en-US"/>
        </w:rPr>
      </w:pPr>
      <w:r w:rsidRPr="0031027A">
        <w:rPr>
          <w:lang w:val="en-US"/>
        </w:rPr>
        <w:t>The assessment committee will consist of 4 teachers</w:t>
      </w:r>
      <w:r w:rsidR="007A3948">
        <w:rPr>
          <w:lang w:val="en-US"/>
        </w:rPr>
        <w:t xml:space="preserve"> and</w:t>
      </w:r>
      <w:r w:rsidRPr="0031027A">
        <w:rPr>
          <w:lang w:val="en-US"/>
        </w:rPr>
        <w:t xml:space="preserve"> a</w:t>
      </w:r>
      <w:r>
        <w:rPr>
          <w:lang w:val="en-US"/>
        </w:rPr>
        <w:t>n</w:t>
      </w:r>
      <w:r w:rsidRPr="0031027A">
        <w:rPr>
          <w:lang w:val="en-US"/>
        </w:rPr>
        <w:t xml:space="preserve"> </w:t>
      </w:r>
      <w:r>
        <w:rPr>
          <w:lang w:val="en-US"/>
        </w:rPr>
        <w:t>assessment</w:t>
      </w:r>
      <w:r w:rsidRPr="0031027A">
        <w:rPr>
          <w:lang w:val="en-US"/>
        </w:rPr>
        <w:t xml:space="preserve"> expert and will be supported by </w:t>
      </w:r>
      <w:r w:rsidR="002C6C93" w:rsidRPr="00DC51FB">
        <w:rPr>
          <w:lang w:val="en-GB"/>
        </w:rPr>
        <w:t>an administrative secretary</w:t>
      </w:r>
      <w:r w:rsidR="0043764C">
        <w:rPr>
          <w:lang w:val="en-GB"/>
        </w:rPr>
        <w:t xml:space="preserve"> from </w:t>
      </w:r>
      <w:r w:rsidRPr="0031027A">
        <w:rPr>
          <w:lang w:val="en-US"/>
        </w:rPr>
        <w:t xml:space="preserve">the Radboudumc Health Academy (RHA). </w:t>
      </w:r>
      <w:r w:rsidR="00142471" w:rsidRPr="00197E73">
        <w:rPr>
          <w:lang w:val="en-US"/>
        </w:rPr>
        <w:t xml:space="preserve">The assessment committee </w:t>
      </w:r>
      <w:r w:rsidR="00142471">
        <w:rPr>
          <w:lang w:val="en-US"/>
        </w:rPr>
        <w:t>will</w:t>
      </w:r>
      <w:r w:rsidR="00142471" w:rsidRPr="00197E73">
        <w:rPr>
          <w:lang w:val="en-US"/>
        </w:rPr>
        <w:t xml:space="preserve"> include representation from the broad field of Biomedical Sciences (molecule – man – population).</w:t>
      </w:r>
      <w:r w:rsidR="00142471">
        <w:rPr>
          <w:lang w:val="en-US"/>
        </w:rPr>
        <w:t xml:space="preserve"> </w:t>
      </w:r>
      <w:r w:rsidR="00D63068" w:rsidRPr="00D63068">
        <w:rPr>
          <w:lang w:val="en-US"/>
        </w:rPr>
        <w:t xml:space="preserve">Two of the members </w:t>
      </w:r>
      <w:r>
        <w:rPr>
          <w:lang w:val="en-US"/>
        </w:rPr>
        <w:t>will be</w:t>
      </w:r>
      <w:r w:rsidR="00D63068" w:rsidRPr="00D63068">
        <w:rPr>
          <w:lang w:val="en-US"/>
        </w:rPr>
        <w:t xml:space="preserve"> recruited from the </w:t>
      </w:r>
      <w:r w:rsidR="00C558BB">
        <w:rPr>
          <w:lang w:val="en-US"/>
        </w:rPr>
        <w:t xml:space="preserve">Board of Examiners of </w:t>
      </w:r>
      <w:r w:rsidR="00D63068" w:rsidRPr="00D63068">
        <w:rPr>
          <w:lang w:val="en-US"/>
        </w:rPr>
        <w:t xml:space="preserve">Biomedical Sciences. There are two vacancies for two </w:t>
      </w:r>
      <w:r w:rsidR="007A3948">
        <w:rPr>
          <w:lang w:val="en-US"/>
        </w:rPr>
        <w:t xml:space="preserve">other </w:t>
      </w:r>
      <w:r w:rsidR="00D63068" w:rsidRPr="00D63068">
        <w:rPr>
          <w:lang w:val="en-US"/>
        </w:rPr>
        <w:t>teachers for the period October 2024 – October 2027.</w:t>
      </w:r>
      <w:r w:rsidR="00142471">
        <w:rPr>
          <w:lang w:val="en-US"/>
        </w:rPr>
        <w:t xml:space="preserve"> </w:t>
      </w:r>
      <w:r w:rsidR="006969B4" w:rsidRPr="00D63068">
        <w:rPr>
          <w:lang w:val="en-US"/>
        </w:rPr>
        <w:t>We invite applica</w:t>
      </w:r>
      <w:r w:rsidR="007A3948">
        <w:rPr>
          <w:lang w:val="en-US"/>
        </w:rPr>
        <w:t xml:space="preserve">nts </w:t>
      </w:r>
      <w:r w:rsidR="006969B4" w:rsidRPr="00D63068">
        <w:rPr>
          <w:lang w:val="en-US"/>
        </w:rPr>
        <w:t>for the</w:t>
      </w:r>
      <w:r w:rsidR="00142471">
        <w:rPr>
          <w:lang w:val="en-US"/>
        </w:rPr>
        <w:t>se</w:t>
      </w:r>
      <w:r w:rsidR="00877E9A" w:rsidRPr="00D63068">
        <w:rPr>
          <w:lang w:val="en-US"/>
        </w:rPr>
        <w:t xml:space="preserve"> </w:t>
      </w:r>
      <w:r w:rsidR="00142471">
        <w:rPr>
          <w:lang w:val="en-US"/>
        </w:rPr>
        <w:t>vacancies</w:t>
      </w:r>
      <w:r w:rsidR="006969B4" w:rsidRPr="00D63068">
        <w:rPr>
          <w:lang w:val="en-US"/>
        </w:rPr>
        <w:t xml:space="preserve">. </w:t>
      </w:r>
    </w:p>
    <w:p w14:paraId="0AF92015" w14:textId="77777777" w:rsidR="00A8416A" w:rsidRDefault="00A8416A" w:rsidP="00764610">
      <w:pPr>
        <w:jc w:val="both"/>
        <w:rPr>
          <w:lang w:val="en-GB"/>
        </w:rPr>
      </w:pPr>
    </w:p>
    <w:p w14:paraId="3376752F" w14:textId="6DE1D018" w:rsidR="00764610" w:rsidRPr="00386B86" w:rsidRDefault="00764610" w:rsidP="00764610">
      <w:pPr>
        <w:jc w:val="both"/>
        <w:rPr>
          <w:lang w:val="en-GB"/>
        </w:rPr>
      </w:pPr>
      <w:r>
        <w:rPr>
          <w:lang w:val="en-GB"/>
        </w:rPr>
        <w:t xml:space="preserve">The position is financially compensated </w:t>
      </w:r>
      <w:r w:rsidRPr="00D51D4D">
        <w:rPr>
          <w:lang w:val="en-GB"/>
        </w:rPr>
        <w:t xml:space="preserve">based on the </w:t>
      </w:r>
      <w:proofErr w:type="spellStart"/>
      <w:r w:rsidRPr="00386B86">
        <w:rPr>
          <w:lang w:val="en-GB"/>
        </w:rPr>
        <w:t>Onderwijsmiddelenverdeelmodel</w:t>
      </w:r>
      <w:proofErr w:type="spellEnd"/>
      <w:r w:rsidRPr="00386B86">
        <w:rPr>
          <w:lang w:val="en-GB"/>
        </w:rPr>
        <w:t xml:space="preserve"> </w:t>
      </w:r>
      <w:r w:rsidR="0002596D">
        <w:rPr>
          <w:lang w:val="en-GB"/>
        </w:rPr>
        <w:t xml:space="preserve">for </w:t>
      </w:r>
      <w:r w:rsidR="00A030FB">
        <w:rPr>
          <w:lang w:val="en-GB"/>
        </w:rPr>
        <w:t>85</w:t>
      </w:r>
      <w:r w:rsidR="00414AA0">
        <w:rPr>
          <w:lang w:val="en-GB"/>
        </w:rPr>
        <w:t xml:space="preserve"> hours </w:t>
      </w:r>
      <w:r w:rsidR="0002596D">
        <w:rPr>
          <w:lang w:val="en-GB"/>
        </w:rPr>
        <w:t>per year (85DBU</w:t>
      </w:r>
      <w:r w:rsidRPr="00386B86">
        <w:rPr>
          <w:lang w:val="en-GB"/>
        </w:rPr>
        <w:t>)</w:t>
      </w:r>
      <w:r w:rsidR="0002596D">
        <w:rPr>
          <w:lang w:val="en-GB"/>
        </w:rPr>
        <w:t>.</w:t>
      </w:r>
    </w:p>
    <w:p w14:paraId="11E61441" w14:textId="69D3D73E" w:rsidR="00F84A9C" w:rsidRPr="00D51D4D" w:rsidRDefault="00F84A9C" w:rsidP="00386B86">
      <w:pPr>
        <w:jc w:val="both"/>
        <w:rPr>
          <w:lang w:val="en-GB"/>
        </w:rPr>
      </w:pPr>
    </w:p>
    <w:p w14:paraId="42A3AFB2" w14:textId="77777777" w:rsidR="00F84A9C" w:rsidRPr="00D51D4D" w:rsidRDefault="00F84A9C" w:rsidP="00386B86">
      <w:pPr>
        <w:jc w:val="both"/>
        <w:rPr>
          <w:i/>
          <w:lang w:val="en-GB"/>
        </w:rPr>
      </w:pPr>
      <w:r w:rsidRPr="00D51D4D">
        <w:rPr>
          <w:i/>
          <w:lang w:val="en-GB"/>
        </w:rPr>
        <w:t>Requirements candidate:</w:t>
      </w:r>
    </w:p>
    <w:p w14:paraId="106AEECF" w14:textId="291CBC10" w:rsidR="005D7300" w:rsidRPr="00473B44" w:rsidRDefault="00EF2D1E" w:rsidP="00473B44">
      <w:pPr>
        <w:pStyle w:val="ColorfulList-Accent11"/>
        <w:numPr>
          <w:ilvl w:val="0"/>
          <w:numId w:val="11"/>
        </w:numPr>
        <w:jc w:val="both"/>
        <w:rPr>
          <w:lang w:val="en-GB"/>
        </w:rPr>
      </w:pPr>
      <w:r w:rsidRPr="00101965">
        <w:rPr>
          <w:lang w:val="en-GB"/>
        </w:rPr>
        <w:t xml:space="preserve">Radboudumc </w:t>
      </w:r>
      <w:r w:rsidR="00714C47">
        <w:rPr>
          <w:lang w:val="en-GB"/>
        </w:rPr>
        <w:t>teacher</w:t>
      </w:r>
      <w:r w:rsidRPr="00101965">
        <w:rPr>
          <w:lang w:val="en-GB"/>
        </w:rPr>
        <w:t xml:space="preserve"> </w:t>
      </w:r>
      <w:r w:rsidR="0084078C">
        <w:rPr>
          <w:lang w:val="en-GB"/>
        </w:rPr>
        <w:t>expecting</w:t>
      </w:r>
      <w:r w:rsidR="004D76C0">
        <w:rPr>
          <w:lang w:val="en-GB"/>
        </w:rPr>
        <w:t xml:space="preserve"> to be employed for the period of the </w:t>
      </w:r>
      <w:r w:rsidR="004D76C0" w:rsidRPr="008457ED">
        <w:rPr>
          <w:lang w:val="en-GB"/>
        </w:rPr>
        <w:t xml:space="preserve">appointment </w:t>
      </w:r>
      <w:r w:rsidR="00A35E13">
        <w:rPr>
          <w:lang w:val="en-GB"/>
        </w:rPr>
        <w:t xml:space="preserve">and </w:t>
      </w:r>
      <w:r w:rsidR="002F2052" w:rsidRPr="00473B44">
        <w:rPr>
          <w:lang w:val="en-GB"/>
        </w:rPr>
        <w:t xml:space="preserve">actively involved </w:t>
      </w:r>
      <w:r w:rsidR="00D552B6">
        <w:rPr>
          <w:lang w:val="en-GB"/>
        </w:rPr>
        <w:t>the</w:t>
      </w:r>
      <w:r w:rsidR="005E5DCA">
        <w:rPr>
          <w:lang w:val="en-GB"/>
        </w:rPr>
        <w:t xml:space="preserve"> </w:t>
      </w:r>
      <w:r w:rsidR="004F7CB4">
        <w:rPr>
          <w:lang w:val="en-GB"/>
        </w:rPr>
        <w:t xml:space="preserve">Biomedical Sciences </w:t>
      </w:r>
      <w:r w:rsidR="008B7562" w:rsidRPr="004F7CB4">
        <w:rPr>
          <w:lang w:val="en-GB"/>
        </w:rPr>
        <w:t>programme</w:t>
      </w:r>
      <w:r w:rsidR="005E5DCA">
        <w:rPr>
          <w:lang w:val="en-GB"/>
        </w:rPr>
        <w:t>s</w:t>
      </w:r>
      <w:r w:rsidR="008B7562" w:rsidRPr="004F7CB4">
        <w:rPr>
          <w:lang w:val="en-GB"/>
        </w:rPr>
        <w:t xml:space="preserve"> </w:t>
      </w:r>
      <w:r w:rsidR="00A35E13" w:rsidRPr="004F7CB4">
        <w:rPr>
          <w:lang w:val="en-GB"/>
        </w:rPr>
        <w:t>at</w:t>
      </w:r>
      <w:r w:rsidR="008B7562">
        <w:rPr>
          <w:lang w:val="en-GB"/>
        </w:rPr>
        <w:t xml:space="preserve"> the Radbou</w:t>
      </w:r>
      <w:r w:rsidR="00A35E13">
        <w:rPr>
          <w:lang w:val="en-GB"/>
        </w:rPr>
        <w:t>d</w:t>
      </w:r>
      <w:r w:rsidR="008B7562">
        <w:rPr>
          <w:lang w:val="en-GB"/>
        </w:rPr>
        <w:t>umc</w:t>
      </w:r>
      <w:r w:rsidR="00A35E13">
        <w:rPr>
          <w:lang w:val="en-GB"/>
        </w:rPr>
        <w:t>;</w:t>
      </w:r>
    </w:p>
    <w:p w14:paraId="5EFAD4E8" w14:textId="3F6D33C3" w:rsidR="00EF2D1E" w:rsidRDefault="00EF2D1E" w:rsidP="00386B86">
      <w:pPr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Genuine i</w:t>
      </w:r>
      <w:r w:rsidRPr="00D51D4D">
        <w:rPr>
          <w:lang w:val="en-GB"/>
        </w:rPr>
        <w:t>nterest</w:t>
      </w:r>
      <w:r>
        <w:rPr>
          <w:lang w:val="en-GB"/>
        </w:rPr>
        <w:t xml:space="preserve"> and thorough experience</w:t>
      </w:r>
      <w:r w:rsidRPr="00D51D4D">
        <w:rPr>
          <w:lang w:val="en-GB"/>
        </w:rPr>
        <w:t xml:space="preserve"> in </w:t>
      </w:r>
      <w:r w:rsidR="006B510D">
        <w:rPr>
          <w:lang w:val="en-GB"/>
        </w:rPr>
        <w:t>assessment</w:t>
      </w:r>
      <w:r w:rsidR="00A2373A">
        <w:rPr>
          <w:lang w:val="en-GB"/>
        </w:rPr>
        <w:t xml:space="preserve"> within academic programmes</w:t>
      </w:r>
      <w:r w:rsidR="00A35E13">
        <w:rPr>
          <w:lang w:val="en-GB"/>
        </w:rPr>
        <w:t>;</w:t>
      </w:r>
    </w:p>
    <w:p w14:paraId="57C6AE1C" w14:textId="252AF06E" w:rsidR="00DE14F9" w:rsidRPr="00DE14F9" w:rsidRDefault="00DE14F9" w:rsidP="00386B86">
      <w:pPr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No parallel appointment in</w:t>
      </w:r>
      <w:r w:rsidR="00101965">
        <w:rPr>
          <w:lang w:val="en-GB"/>
        </w:rPr>
        <w:t xml:space="preserve"> Programme Committee </w:t>
      </w:r>
      <w:r w:rsidR="007A3948">
        <w:rPr>
          <w:lang w:val="en-GB"/>
        </w:rPr>
        <w:t xml:space="preserve">(OLC) </w:t>
      </w:r>
      <w:r w:rsidR="003E7802">
        <w:rPr>
          <w:lang w:val="en-GB"/>
        </w:rPr>
        <w:t xml:space="preserve">or </w:t>
      </w:r>
      <w:r w:rsidR="007A3948">
        <w:rPr>
          <w:lang w:val="en-GB"/>
        </w:rPr>
        <w:t>Educational Management Team (OMT-1, OMT-3)</w:t>
      </w:r>
      <w:r w:rsidR="00794B2C">
        <w:rPr>
          <w:lang w:val="en-GB"/>
        </w:rPr>
        <w:t>,</w:t>
      </w:r>
      <w:r>
        <w:rPr>
          <w:lang w:val="en-GB"/>
        </w:rPr>
        <w:t xml:space="preserve"> or willing to terminate said appointment</w:t>
      </w:r>
      <w:r w:rsidR="00A35E13">
        <w:rPr>
          <w:lang w:val="en-GB"/>
        </w:rPr>
        <w:t>;</w:t>
      </w:r>
    </w:p>
    <w:p w14:paraId="14D7C17A" w14:textId="59633082" w:rsidR="00C14F61" w:rsidRPr="00C14F61" w:rsidRDefault="00C14F61" w:rsidP="00386B86">
      <w:pPr>
        <w:pStyle w:val="ColorfulList-Accent11"/>
        <w:numPr>
          <w:ilvl w:val="0"/>
          <w:numId w:val="11"/>
        </w:numPr>
        <w:jc w:val="both"/>
        <w:rPr>
          <w:lang w:val="en-GB"/>
        </w:rPr>
      </w:pPr>
      <w:r w:rsidRPr="00C14F61">
        <w:rPr>
          <w:lang w:val="en-US"/>
        </w:rPr>
        <w:t>Radboudumc University Teaching Qualification (UTQ/BKO</w:t>
      </w:r>
      <w:r w:rsidR="00CC2312">
        <w:rPr>
          <w:lang w:val="en-US"/>
        </w:rPr>
        <w:t>)</w:t>
      </w:r>
      <w:r w:rsidR="00A35E13">
        <w:rPr>
          <w:lang w:val="en-US"/>
        </w:rPr>
        <w:t>;</w:t>
      </w:r>
    </w:p>
    <w:p w14:paraId="629DE8B8" w14:textId="77B5E5CC" w:rsidR="00DE14F9" w:rsidRPr="00101965" w:rsidRDefault="00DE14F9" w:rsidP="00386B86">
      <w:pPr>
        <w:pStyle w:val="ColorfulList-Accent11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Fluent in English</w:t>
      </w:r>
      <w:r w:rsidR="00A35E13">
        <w:rPr>
          <w:lang w:val="en-GB"/>
        </w:rPr>
        <w:t>.</w:t>
      </w:r>
    </w:p>
    <w:p w14:paraId="5EF5BEB9" w14:textId="77777777" w:rsidR="001E0836" w:rsidRDefault="001E0836" w:rsidP="00386B86">
      <w:pPr>
        <w:jc w:val="both"/>
        <w:rPr>
          <w:lang w:val="en-GB"/>
        </w:rPr>
      </w:pPr>
    </w:p>
    <w:p w14:paraId="502FF603" w14:textId="11EC9E4F" w:rsidR="00AE5CB2" w:rsidRDefault="006969B4" w:rsidP="00386B86">
      <w:pPr>
        <w:jc w:val="both"/>
        <w:rPr>
          <w:i/>
          <w:iCs/>
          <w:lang w:val="en-GB"/>
        </w:rPr>
      </w:pPr>
      <w:r w:rsidRPr="006969B4">
        <w:rPr>
          <w:i/>
          <w:iCs/>
          <w:lang w:val="en-GB"/>
        </w:rPr>
        <w:t>Tasks:</w:t>
      </w:r>
      <w:r w:rsidR="00E46AD5" w:rsidRPr="006969B4">
        <w:rPr>
          <w:i/>
          <w:iCs/>
          <w:lang w:val="en-GB"/>
        </w:rPr>
        <w:t xml:space="preserve"> </w:t>
      </w:r>
    </w:p>
    <w:p w14:paraId="0B794308" w14:textId="26E81ABB" w:rsidR="001C7FA1" w:rsidRPr="00AC37C0" w:rsidRDefault="00814DFA" w:rsidP="001C7FA1">
      <w:pPr>
        <w:pStyle w:val="Lijstalinea"/>
        <w:numPr>
          <w:ilvl w:val="0"/>
          <w:numId w:val="16"/>
        </w:numPr>
        <w:jc w:val="both"/>
        <w:rPr>
          <w:lang w:val="en-US"/>
        </w:rPr>
      </w:pPr>
      <w:r w:rsidRPr="00AC37C0">
        <w:rPr>
          <w:lang w:val="en-US"/>
        </w:rPr>
        <w:t xml:space="preserve">Members of the assessment committee will have to prepare and attend </w:t>
      </w:r>
      <w:r w:rsidR="00AC37C0" w:rsidRPr="00AC37C0">
        <w:rPr>
          <w:lang w:val="en-US"/>
        </w:rPr>
        <w:t xml:space="preserve">regular meetings to review </w:t>
      </w:r>
      <w:r w:rsidR="007A768F">
        <w:rPr>
          <w:lang w:val="en-US"/>
        </w:rPr>
        <w:t xml:space="preserve">all </w:t>
      </w:r>
      <w:r w:rsidR="00AC37C0" w:rsidRPr="00AC37C0">
        <w:rPr>
          <w:lang w:val="en-US"/>
        </w:rPr>
        <w:t xml:space="preserve">BMS course assessments. </w:t>
      </w:r>
      <w:r w:rsidR="00DE38E8" w:rsidRPr="00AC37C0">
        <w:rPr>
          <w:lang w:val="en-US"/>
        </w:rPr>
        <w:t xml:space="preserve">The </w:t>
      </w:r>
      <w:r w:rsidR="00A8416A">
        <w:rPr>
          <w:lang w:val="en-US"/>
        </w:rPr>
        <w:t>committee</w:t>
      </w:r>
      <w:r w:rsidR="00DE38E8" w:rsidRPr="00AC37C0">
        <w:rPr>
          <w:lang w:val="en-US"/>
        </w:rPr>
        <w:t xml:space="preserve"> will </w:t>
      </w:r>
      <w:r w:rsidR="00F71C09">
        <w:rPr>
          <w:lang w:val="en-US"/>
        </w:rPr>
        <w:t>hold</w:t>
      </w:r>
      <w:r w:rsidR="00DE38E8" w:rsidRPr="00AC37C0">
        <w:rPr>
          <w:lang w:val="en-US"/>
        </w:rPr>
        <w:t xml:space="preserve"> </w:t>
      </w:r>
      <w:r w:rsidR="00CE5CD2" w:rsidRPr="00AC37C0">
        <w:rPr>
          <w:lang w:val="en-US"/>
        </w:rPr>
        <w:t>a</w:t>
      </w:r>
      <w:r w:rsidR="00AC5E75" w:rsidRPr="00AC37C0">
        <w:rPr>
          <w:lang w:val="en-US"/>
        </w:rPr>
        <w:t xml:space="preserve">bout </w:t>
      </w:r>
      <w:r w:rsidR="004F7CB4">
        <w:rPr>
          <w:lang w:val="en-US"/>
        </w:rPr>
        <w:t>8</w:t>
      </w:r>
      <w:r w:rsidR="004F7CB4" w:rsidRPr="00AC37C0">
        <w:rPr>
          <w:lang w:val="en-US"/>
        </w:rPr>
        <w:t xml:space="preserve"> </w:t>
      </w:r>
      <w:r w:rsidR="00CE5CD2" w:rsidRPr="00AC37C0">
        <w:rPr>
          <w:lang w:val="en-US"/>
        </w:rPr>
        <w:t>meetings per year.</w:t>
      </w:r>
    </w:p>
    <w:p w14:paraId="3ED3CD09" w14:textId="2A8D38B2" w:rsidR="003C3120" w:rsidRDefault="003C3120" w:rsidP="003C3120">
      <w:pPr>
        <w:pStyle w:val="Lijstalinea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The assessment committee will evaluate </w:t>
      </w:r>
      <w:r w:rsidR="008905B2">
        <w:rPr>
          <w:lang w:val="en-GB"/>
        </w:rPr>
        <w:t xml:space="preserve">course </w:t>
      </w:r>
      <w:r>
        <w:rPr>
          <w:lang w:val="en-GB"/>
        </w:rPr>
        <w:t>assessments based on the criteria of validity, reliability and transparency.</w:t>
      </w:r>
    </w:p>
    <w:p w14:paraId="3810D9CA" w14:textId="78A06E47" w:rsidR="008905B2" w:rsidRPr="00D962C2" w:rsidRDefault="008905B2" w:rsidP="003C3120">
      <w:pPr>
        <w:pStyle w:val="Lijstalinea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The assessment committee will assess </w:t>
      </w:r>
      <w:r w:rsidRPr="00DC51FB">
        <w:rPr>
          <w:lang w:val="en-GB"/>
        </w:rPr>
        <w:t xml:space="preserve">the suitability of the assessment protocol in </w:t>
      </w:r>
      <w:r>
        <w:rPr>
          <w:lang w:val="en-GB"/>
        </w:rPr>
        <w:t>relation to</w:t>
      </w:r>
      <w:r w:rsidRPr="00DC51FB">
        <w:rPr>
          <w:lang w:val="en-GB"/>
        </w:rPr>
        <w:t xml:space="preserve"> the learning objectives</w:t>
      </w:r>
      <w:r>
        <w:rPr>
          <w:lang w:val="en-GB"/>
        </w:rPr>
        <w:t>.</w:t>
      </w:r>
    </w:p>
    <w:p w14:paraId="5E6DB6D2" w14:textId="1890592D" w:rsidR="003C3120" w:rsidRPr="00DC51FB" w:rsidRDefault="003C3120" w:rsidP="003C3120">
      <w:pPr>
        <w:pStyle w:val="Lijstalinea"/>
        <w:numPr>
          <w:ilvl w:val="0"/>
          <w:numId w:val="16"/>
        </w:numPr>
        <w:rPr>
          <w:lang w:val="en-GB"/>
        </w:rPr>
      </w:pPr>
      <w:r w:rsidRPr="00DC51FB">
        <w:rPr>
          <w:lang w:val="en-GB"/>
        </w:rPr>
        <w:t xml:space="preserve">The assessment committee provides the course coordinator with feedback </w:t>
      </w:r>
      <w:r w:rsidR="008905B2">
        <w:rPr>
          <w:lang w:val="en-GB"/>
        </w:rPr>
        <w:t xml:space="preserve">for next year </w:t>
      </w:r>
      <w:r w:rsidRPr="00DC51FB">
        <w:rPr>
          <w:lang w:val="en-GB"/>
        </w:rPr>
        <w:t>on necessary improvement measures if applicable.</w:t>
      </w:r>
    </w:p>
    <w:p w14:paraId="320B8D5A" w14:textId="77777777" w:rsidR="003C3120" w:rsidRDefault="003C3120" w:rsidP="003C3120">
      <w:pPr>
        <w:pStyle w:val="Lijstalinea"/>
        <w:numPr>
          <w:ilvl w:val="0"/>
          <w:numId w:val="16"/>
        </w:numPr>
        <w:rPr>
          <w:lang w:val="en-GB"/>
        </w:rPr>
      </w:pPr>
      <w:r w:rsidRPr="00DC51FB">
        <w:rPr>
          <w:lang w:val="en-GB"/>
        </w:rPr>
        <w:t xml:space="preserve">The </w:t>
      </w:r>
      <w:r>
        <w:rPr>
          <w:lang w:val="en-GB"/>
        </w:rPr>
        <w:t xml:space="preserve">assessment </w:t>
      </w:r>
      <w:r w:rsidRPr="00DC51FB">
        <w:rPr>
          <w:lang w:val="en-GB"/>
        </w:rPr>
        <w:t>committee carries out these activities in an annual cycle.</w:t>
      </w:r>
    </w:p>
    <w:p w14:paraId="56F96800" w14:textId="5BB2CE0F" w:rsidR="008905B2" w:rsidRPr="004E7860" w:rsidRDefault="008905B2" w:rsidP="008905B2">
      <w:pPr>
        <w:pStyle w:val="Lijstalinea"/>
        <w:numPr>
          <w:ilvl w:val="0"/>
          <w:numId w:val="16"/>
        </w:numPr>
        <w:rPr>
          <w:lang w:val="en-GB"/>
        </w:rPr>
      </w:pPr>
      <w:r>
        <w:rPr>
          <w:lang w:val="en-US"/>
        </w:rPr>
        <w:t>To be able to evaluate the course assessments, BMS c</w:t>
      </w:r>
      <w:proofErr w:type="spellStart"/>
      <w:r w:rsidRPr="00DC51FB">
        <w:rPr>
          <w:lang w:val="en-GB"/>
        </w:rPr>
        <w:t>ourse</w:t>
      </w:r>
      <w:proofErr w:type="spellEnd"/>
      <w:r w:rsidRPr="00DC51FB">
        <w:rPr>
          <w:lang w:val="en-GB"/>
        </w:rPr>
        <w:t xml:space="preserve"> coordinator</w:t>
      </w:r>
      <w:r>
        <w:rPr>
          <w:lang w:val="en-GB"/>
        </w:rPr>
        <w:t>s</w:t>
      </w:r>
      <w:r w:rsidRPr="00DC51FB">
        <w:rPr>
          <w:lang w:val="en-GB"/>
        </w:rPr>
        <w:t xml:space="preserve"> share </w:t>
      </w:r>
      <w:r>
        <w:rPr>
          <w:lang w:val="en-GB"/>
        </w:rPr>
        <w:t xml:space="preserve">their </w:t>
      </w:r>
      <w:r w:rsidRPr="00DC51FB">
        <w:rPr>
          <w:lang w:val="en-GB"/>
        </w:rPr>
        <w:t>assessment data and documentation</w:t>
      </w:r>
      <w:r>
        <w:rPr>
          <w:lang w:val="en-GB"/>
        </w:rPr>
        <w:t xml:space="preserve"> in an online course files platform</w:t>
      </w:r>
      <w:r w:rsidRPr="00DC51FB">
        <w:rPr>
          <w:lang w:val="en-GB"/>
        </w:rPr>
        <w:t xml:space="preserve">. </w:t>
      </w:r>
      <w:r>
        <w:rPr>
          <w:lang w:val="en-GB"/>
        </w:rPr>
        <w:t>A</w:t>
      </w:r>
      <w:r w:rsidRPr="004E7860">
        <w:rPr>
          <w:lang w:val="en-GB"/>
        </w:rPr>
        <w:t xml:space="preserve">ssessment </w:t>
      </w:r>
      <w:r>
        <w:rPr>
          <w:lang w:val="en-GB"/>
        </w:rPr>
        <w:t xml:space="preserve">documents </w:t>
      </w:r>
      <w:r w:rsidRPr="004E7860">
        <w:rPr>
          <w:lang w:val="en-GB"/>
        </w:rPr>
        <w:t xml:space="preserve">include at least: the assessments, assessment matrix, assessment forms/rubrics (if applicable), model answers or answer key (if applicable). </w:t>
      </w:r>
    </w:p>
    <w:p w14:paraId="1F40C4C5" w14:textId="5469FF6D" w:rsidR="001C7FA1" w:rsidRPr="003C3120" w:rsidRDefault="003C3120" w:rsidP="003C3120">
      <w:pPr>
        <w:pStyle w:val="Lijstalinea"/>
        <w:numPr>
          <w:ilvl w:val="0"/>
          <w:numId w:val="16"/>
        </w:numPr>
        <w:rPr>
          <w:lang w:val="en-GB"/>
        </w:rPr>
      </w:pPr>
      <w:r>
        <w:rPr>
          <w:lang w:val="en-GB"/>
        </w:rPr>
        <w:t>The assessment committee reports all findings to the BoE. The BoE includes a summary of the findings in the annual report of the BoE.</w:t>
      </w:r>
    </w:p>
    <w:p w14:paraId="1D09071E" w14:textId="77777777" w:rsidR="006969B4" w:rsidRPr="00CE5CD2" w:rsidRDefault="006969B4" w:rsidP="00386B86">
      <w:pPr>
        <w:jc w:val="both"/>
        <w:rPr>
          <w:lang w:val="en-US"/>
        </w:rPr>
      </w:pPr>
    </w:p>
    <w:p w14:paraId="5AFDC47B" w14:textId="77777777" w:rsidR="001E0836" w:rsidRPr="00E22989" w:rsidRDefault="001E0836" w:rsidP="00386B86">
      <w:pPr>
        <w:jc w:val="both"/>
        <w:rPr>
          <w:i/>
          <w:lang w:val="en-GB"/>
        </w:rPr>
      </w:pPr>
      <w:r w:rsidRPr="00E22989">
        <w:rPr>
          <w:i/>
          <w:lang w:val="en-GB"/>
        </w:rPr>
        <w:t>How to apply:</w:t>
      </w:r>
    </w:p>
    <w:p w14:paraId="5467806B" w14:textId="57B39C14" w:rsidR="001E0836" w:rsidRPr="00386B86" w:rsidRDefault="008E7BED" w:rsidP="00386B86">
      <w:pPr>
        <w:pStyle w:val="ColorfulList-Accent11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Written a</w:t>
      </w:r>
      <w:r w:rsidR="00984446">
        <w:rPr>
          <w:lang w:val="en-GB"/>
        </w:rPr>
        <w:t xml:space="preserve">pplications including a Curriculum Vitae and </w:t>
      </w:r>
      <w:r w:rsidR="001E0836" w:rsidRPr="00E22989">
        <w:rPr>
          <w:lang w:val="en-GB"/>
        </w:rPr>
        <w:t xml:space="preserve">a list of educational experiences (educational CV) </w:t>
      </w:r>
      <w:r w:rsidR="00984446">
        <w:rPr>
          <w:lang w:val="en-GB"/>
        </w:rPr>
        <w:t xml:space="preserve">should be </w:t>
      </w:r>
      <w:r w:rsidR="001E0836">
        <w:rPr>
          <w:lang w:val="en-GB"/>
        </w:rPr>
        <w:t>s</w:t>
      </w:r>
      <w:r w:rsidR="001E0836" w:rsidRPr="00E22989">
        <w:rPr>
          <w:lang w:val="en-GB"/>
        </w:rPr>
        <w:t>en</w:t>
      </w:r>
      <w:r w:rsidR="00984446">
        <w:rPr>
          <w:lang w:val="en-GB"/>
        </w:rPr>
        <w:t>t</w:t>
      </w:r>
      <w:r w:rsidR="001E0836" w:rsidRPr="00E22989">
        <w:rPr>
          <w:lang w:val="en-GB"/>
        </w:rPr>
        <w:t xml:space="preserve"> to </w:t>
      </w:r>
      <w:r w:rsidR="0027295E">
        <w:fldChar w:fldCharType="begin"/>
      </w:r>
      <w:r w:rsidR="0027295E" w:rsidRPr="0027295E">
        <w:rPr>
          <w:lang w:val="en-US"/>
        </w:rPr>
        <w:instrText>HYPERLINK "mailto:fredie.devries@radboudumc.nl"</w:instrText>
      </w:r>
      <w:r w:rsidR="0027295E">
        <w:fldChar w:fldCharType="separate"/>
      </w:r>
      <w:r w:rsidR="004D4343" w:rsidRPr="004D4343">
        <w:rPr>
          <w:rStyle w:val="Hyperlink"/>
          <w:lang w:val="en-US"/>
        </w:rPr>
        <w:t>fredie.devries@radboudumc.nl</w:t>
      </w:r>
      <w:r w:rsidR="0027295E">
        <w:rPr>
          <w:rStyle w:val="Hyperlink"/>
          <w:lang w:val="en-US"/>
        </w:rPr>
        <w:fldChar w:fldCharType="end"/>
      </w:r>
      <w:r w:rsidR="004D4343" w:rsidRPr="004D4343">
        <w:rPr>
          <w:lang w:val="en-US"/>
        </w:rPr>
        <w:t xml:space="preserve"> </w:t>
      </w:r>
      <w:r w:rsidR="00DE14F9" w:rsidRPr="00386B86">
        <w:rPr>
          <w:lang w:val="en-GB"/>
        </w:rPr>
        <w:t>before</w:t>
      </w:r>
      <w:r w:rsidR="004F7CB4">
        <w:rPr>
          <w:lang w:val="en-GB"/>
        </w:rPr>
        <w:t xml:space="preserve"> Sept</w:t>
      </w:r>
      <w:r w:rsidR="006A0723">
        <w:rPr>
          <w:lang w:val="en-GB"/>
        </w:rPr>
        <w:t xml:space="preserve"> 2, 2024.</w:t>
      </w:r>
    </w:p>
    <w:p w14:paraId="21B66BA1" w14:textId="77777777" w:rsidR="001E0836" w:rsidRPr="00E22989" w:rsidRDefault="001E0836" w:rsidP="00386B86">
      <w:pPr>
        <w:jc w:val="both"/>
        <w:rPr>
          <w:lang w:val="en-GB"/>
        </w:rPr>
      </w:pPr>
    </w:p>
    <w:p w14:paraId="6E4BC266" w14:textId="77777777" w:rsidR="001E0836" w:rsidRPr="00E22989" w:rsidRDefault="001E0836" w:rsidP="00386B86">
      <w:pPr>
        <w:jc w:val="both"/>
        <w:rPr>
          <w:i/>
          <w:lang w:val="en-GB"/>
        </w:rPr>
      </w:pPr>
      <w:r w:rsidRPr="00E22989">
        <w:rPr>
          <w:i/>
          <w:lang w:val="en-GB"/>
        </w:rPr>
        <w:t>More information:</w:t>
      </w:r>
    </w:p>
    <w:p w14:paraId="6B6DA4C2" w14:textId="0BB39173" w:rsidR="001E0836" w:rsidRPr="00D51D4D" w:rsidRDefault="00F84FDD" w:rsidP="00386B86">
      <w:pPr>
        <w:jc w:val="both"/>
        <w:rPr>
          <w:lang w:val="en-GB"/>
        </w:rPr>
      </w:pPr>
      <w:r w:rsidRPr="00E22989">
        <w:rPr>
          <w:lang w:val="en-GB"/>
        </w:rPr>
        <w:t xml:space="preserve">For more information, please contact </w:t>
      </w:r>
      <w:r w:rsidR="00FE0F4D">
        <w:rPr>
          <w:lang w:val="en-GB"/>
        </w:rPr>
        <w:t xml:space="preserve">the </w:t>
      </w:r>
      <w:r w:rsidR="00407018">
        <w:rPr>
          <w:lang w:val="en-GB"/>
        </w:rPr>
        <w:t xml:space="preserve">chair </w:t>
      </w:r>
      <w:r w:rsidR="00F26D99">
        <w:rPr>
          <w:lang w:val="en-GB"/>
        </w:rPr>
        <w:t xml:space="preserve">of the Board of Examiners </w:t>
      </w:r>
      <w:r w:rsidR="00FE0F4D">
        <w:rPr>
          <w:lang w:val="en-GB"/>
        </w:rPr>
        <w:t>BMS (</w:t>
      </w:r>
      <w:proofErr w:type="spellStart"/>
      <w:r w:rsidR="00FE0F4D">
        <w:rPr>
          <w:lang w:val="en-GB"/>
        </w:rPr>
        <w:t>dr.</w:t>
      </w:r>
      <w:proofErr w:type="spellEnd"/>
      <w:r w:rsidR="00FE0F4D">
        <w:rPr>
          <w:lang w:val="en-GB"/>
        </w:rPr>
        <w:t xml:space="preserve"> </w:t>
      </w:r>
      <w:r w:rsidR="0002615A">
        <w:rPr>
          <w:lang w:val="en-GB"/>
        </w:rPr>
        <w:t xml:space="preserve">Ineke van der Zee, </w:t>
      </w:r>
      <w:hyperlink r:id="rId5" w:history="1">
        <w:r w:rsidR="00445843" w:rsidRPr="00FB0786">
          <w:rPr>
            <w:rStyle w:val="Hyperlink"/>
            <w:lang w:val="en-GB"/>
          </w:rPr>
          <w:t>ineke.vanderzee@radboudumc.nl</w:t>
        </w:r>
      </w:hyperlink>
      <w:r w:rsidR="00FE0F4D">
        <w:rPr>
          <w:lang w:val="en-GB"/>
        </w:rPr>
        <w:t>)</w:t>
      </w:r>
      <w:r w:rsidR="0063349C">
        <w:rPr>
          <w:lang w:val="en-GB"/>
        </w:rPr>
        <w:t>.</w:t>
      </w:r>
      <w:r w:rsidR="00AE5CB2">
        <w:rPr>
          <w:lang w:val="en-GB"/>
        </w:rPr>
        <w:t xml:space="preserve"> </w:t>
      </w:r>
    </w:p>
    <w:sectPr w:rsidR="001E0836" w:rsidRPr="00D51D4D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39C"/>
    <w:multiLevelType w:val="hybridMultilevel"/>
    <w:tmpl w:val="40A0B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382E80"/>
    <w:multiLevelType w:val="hybridMultilevel"/>
    <w:tmpl w:val="3CDAC394"/>
    <w:lvl w:ilvl="0" w:tplc="352AF8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4530"/>
    <w:multiLevelType w:val="hybridMultilevel"/>
    <w:tmpl w:val="17740D12"/>
    <w:lvl w:ilvl="0" w:tplc="352AF8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13EC"/>
    <w:multiLevelType w:val="hybridMultilevel"/>
    <w:tmpl w:val="ECEEE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2D2"/>
    <w:multiLevelType w:val="hybridMultilevel"/>
    <w:tmpl w:val="4A367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01BE9"/>
    <w:multiLevelType w:val="hybridMultilevel"/>
    <w:tmpl w:val="D0E81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E035B"/>
    <w:multiLevelType w:val="hybridMultilevel"/>
    <w:tmpl w:val="BCD6D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3160"/>
    <w:multiLevelType w:val="hybridMultilevel"/>
    <w:tmpl w:val="0D3C2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75282">
    <w:abstractNumId w:val="1"/>
  </w:num>
  <w:num w:numId="2" w16cid:durableId="2117672193">
    <w:abstractNumId w:val="1"/>
  </w:num>
  <w:num w:numId="3" w16cid:durableId="1125778901">
    <w:abstractNumId w:val="1"/>
  </w:num>
  <w:num w:numId="4" w16cid:durableId="1350647083">
    <w:abstractNumId w:val="1"/>
  </w:num>
  <w:num w:numId="5" w16cid:durableId="1417705382">
    <w:abstractNumId w:val="1"/>
  </w:num>
  <w:num w:numId="6" w16cid:durableId="926158709">
    <w:abstractNumId w:val="1"/>
  </w:num>
  <w:num w:numId="7" w16cid:durableId="1434521273">
    <w:abstractNumId w:val="1"/>
  </w:num>
  <w:num w:numId="8" w16cid:durableId="352078362">
    <w:abstractNumId w:val="1"/>
  </w:num>
  <w:num w:numId="9" w16cid:durableId="1959024499">
    <w:abstractNumId w:val="1"/>
  </w:num>
  <w:num w:numId="10" w16cid:durableId="865144939">
    <w:abstractNumId w:val="8"/>
  </w:num>
  <w:num w:numId="11" w16cid:durableId="1911695094">
    <w:abstractNumId w:val="5"/>
  </w:num>
  <w:num w:numId="12" w16cid:durableId="1255701825">
    <w:abstractNumId w:val="0"/>
  </w:num>
  <w:num w:numId="13" w16cid:durableId="1380978658">
    <w:abstractNumId w:val="2"/>
  </w:num>
  <w:num w:numId="14" w16cid:durableId="1901550900">
    <w:abstractNumId w:val="3"/>
  </w:num>
  <w:num w:numId="15" w16cid:durableId="874543372">
    <w:abstractNumId w:val="7"/>
  </w:num>
  <w:num w:numId="16" w16cid:durableId="674311022">
    <w:abstractNumId w:val="4"/>
  </w:num>
  <w:num w:numId="17" w16cid:durableId="1414931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9C"/>
    <w:rsid w:val="0002596D"/>
    <w:rsid w:val="0002615A"/>
    <w:rsid w:val="0002760F"/>
    <w:rsid w:val="00031DF4"/>
    <w:rsid w:val="00040835"/>
    <w:rsid w:val="00052708"/>
    <w:rsid w:val="000A0BCF"/>
    <w:rsid w:val="000A5ACA"/>
    <w:rsid w:val="000F1F46"/>
    <w:rsid w:val="00101965"/>
    <w:rsid w:val="00141861"/>
    <w:rsid w:val="00142471"/>
    <w:rsid w:val="001707B8"/>
    <w:rsid w:val="00197E73"/>
    <w:rsid w:val="001B1314"/>
    <w:rsid w:val="001C7FA1"/>
    <w:rsid w:val="001E0836"/>
    <w:rsid w:val="001E1C52"/>
    <w:rsid w:val="001E3164"/>
    <w:rsid w:val="0027295E"/>
    <w:rsid w:val="002819B2"/>
    <w:rsid w:val="00282CDB"/>
    <w:rsid w:val="002B3E9B"/>
    <w:rsid w:val="002C6C93"/>
    <w:rsid w:val="002F2052"/>
    <w:rsid w:val="0030366A"/>
    <w:rsid w:val="0031027A"/>
    <w:rsid w:val="00324446"/>
    <w:rsid w:val="00326557"/>
    <w:rsid w:val="00327323"/>
    <w:rsid w:val="00367154"/>
    <w:rsid w:val="00386B86"/>
    <w:rsid w:val="003875F8"/>
    <w:rsid w:val="003A750D"/>
    <w:rsid w:val="003C3120"/>
    <w:rsid w:val="003D1965"/>
    <w:rsid w:val="003E7802"/>
    <w:rsid w:val="00407018"/>
    <w:rsid w:val="00414AA0"/>
    <w:rsid w:val="004157B0"/>
    <w:rsid w:val="0043764C"/>
    <w:rsid w:val="00445843"/>
    <w:rsid w:val="00473B44"/>
    <w:rsid w:val="00476070"/>
    <w:rsid w:val="004D305D"/>
    <w:rsid w:val="004D4343"/>
    <w:rsid w:val="004D76C0"/>
    <w:rsid w:val="004E7860"/>
    <w:rsid w:val="004E7BEE"/>
    <w:rsid w:val="004F7CB4"/>
    <w:rsid w:val="00505048"/>
    <w:rsid w:val="0053275A"/>
    <w:rsid w:val="00580BB3"/>
    <w:rsid w:val="005A6CD1"/>
    <w:rsid w:val="005D2B6E"/>
    <w:rsid w:val="005D7300"/>
    <w:rsid w:val="005E5DCA"/>
    <w:rsid w:val="005F0738"/>
    <w:rsid w:val="006040DB"/>
    <w:rsid w:val="0063349C"/>
    <w:rsid w:val="00634150"/>
    <w:rsid w:val="00654063"/>
    <w:rsid w:val="00682277"/>
    <w:rsid w:val="006969B4"/>
    <w:rsid w:val="006A0723"/>
    <w:rsid w:val="006B3C9B"/>
    <w:rsid w:val="006B510D"/>
    <w:rsid w:val="006E5401"/>
    <w:rsid w:val="006F0054"/>
    <w:rsid w:val="00714C47"/>
    <w:rsid w:val="00764610"/>
    <w:rsid w:val="00782C33"/>
    <w:rsid w:val="00794B2C"/>
    <w:rsid w:val="007A3948"/>
    <w:rsid w:val="007A61F6"/>
    <w:rsid w:val="007A65A5"/>
    <w:rsid w:val="007A768F"/>
    <w:rsid w:val="007B0FEE"/>
    <w:rsid w:val="007B7E37"/>
    <w:rsid w:val="007C1003"/>
    <w:rsid w:val="007D686A"/>
    <w:rsid w:val="00814DFA"/>
    <w:rsid w:val="00824FE4"/>
    <w:rsid w:val="0084078C"/>
    <w:rsid w:val="008457ED"/>
    <w:rsid w:val="00847D7F"/>
    <w:rsid w:val="00877E9A"/>
    <w:rsid w:val="008905B2"/>
    <w:rsid w:val="008B7562"/>
    <w:rsid w:val="008C609D"/>
    <w:rsid w:val="008C6D39"/>
    <w:rsid w:val="008E5DD0"/>
    <w:rsid w:val="008E7BED"/>
    <w:rsid w:val="0096315B"/>
    <w:rsid w:val="009636DC"/>
    <w:rsid w:val="00984446"/>
    <w:rsid w:val="00991AA4"/>
    <w:rsid w:val="009B17D8"/>
    <w:rsid w:val="009B3620"/>
    <w:rsid w:val="009C051F"/>
    <w:rsid w:val="009C2032"/>
    <w:rsid w:val="009D114F"/>
    <w:rsid w:val="009D2448"/>
    <w:rsid w:val="00A030FB"/>
    <w:rsid w:val="00A2373A"/>
    <w:rsid w:val="00A35E13"/>
    <w:rsid w:val="00A45C60"/>
    <w:rsid w:val="00A6118D"/>
    <w:rsid w:val="00A66BC9"/>
    <w:rsid w:val="00A67F36"/>
    <w:rsid w:val="00A71E8D"/>
    <w:rsid w:val="00A8416A"/>
    <w:rsid w:val="00AC37C0"/>
    <w:rsid w:val="00AC5E75"/>
    <w:rsid w:val="00AD301A"/>
    <w:rsid w:val="00AE5CB2"/>
    <w:rsid w:val="00B24194"/>
    <w:rsid w:val="00B31FC1"/>
    <w:rsid w:val="00B35DC6"/>
    <w:rsid w:val="00B764A1"/>
    <w:rsid w:val="00B8699F"/>
    <w:rsid w:val="00B91135"/>
    <w:rsid w:val="00BA2681"/>
    <w:rsid w:val="00BE5E4F"/>
    <w:rsid w:val="00BE7BAC"/>
    <w:rsid w:val="00C029D0"/>
    <w:rsid w:val="00C116E2"/>
    <w:rsid w:val="00C14F61"/>
    <w:rsid w:val="00C558BB"/>
    <w:rsid w:val="00C92EBB"/>
    <w:rsid w:val="00CA20E8"/>
    <w:rsid w:val="00CB05BC"/>
    <w:rsid w:val="00CC2312"/>
    <w:rsid w:val="00CD3E50"/>
    <w:rsid w:val="00CE36E8"/>
    <w:rsid w:val="00CE5CD2"/>
    <w:rsid w:val="00D012A3"/>
    <w:rsid w:val="00D349D4"/>
    <w:rsid w:val="00D552B6"/>
    <w:rsid w:val="00D63068"/>
    <w:rsid w:val="00D803C9"/>
    <w:rsid w:val="00D80CBC"/>
    <w:rsid w:val="00D934C9"/>
    <w:rsid w:val="00DA221B"/>
    <w:rsid w:val="00DE14F9"/>
    <w:rsid w:val="00DE38E8"/>
    <w:rsid w:val="00E05BD1"/>
    <w:rsid w:val="00E05EE6"/>
    <w:rsid w:val="00E24561"/>
    <w:rsid w:val="00E46AD5"/>
    <w:rsid w:val="00E57C3E"/>
    <w:rsid w:val="00E71481"/>
    <w:rsid w:val="00E83E4A"/>
    <w:rsid w:val="00E95493"/>
    <w:rsid w:val="00EA6E14"/>
    <w:rsid w:val="00EC7B89"/>
    <w:rsid w:val="00ED7041"/>
    <w:rsid w:val="00EF2D1E"/>
    <w:rsid w:val="00F05A65"/>
    <w:rsid w:val="00F26D99"/>
    <w:rsid w:val="00F4082F"/>
    <w:rsid w:val="00F433C6"/>
    <w:rsid w:val="00F71C09"/>
    <w:rsid w:val="00F84A9C"/>
    <w:rsid w:val="00F84FDD"/>
    <w:rsid w:val="00FC6137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63C45"/>
  <w15:docId w15:val="{DCFD2881-2116-42AA-882F-28484E2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A9C"/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basedOn w:val="Standaardalinea-lettertype"/>
    <w:uiPriority w:val="99"/>
    <w:unhideWhenUsed/>
    <w:rsid w:val="00F84A9C"/>
    <w:rPr>
      <w:color w:val="3D168B"/>
      <w:u w:val="single"/>
    </w:rPr>
  </w:style>
  <w:style w:type="paragraph" w:customStyle="1" w:styleId="ColorfulList-Accent11">
    <w:name w:val="Colorful List - Accent 11"/>
    <w:basedOn w:val="Standaard"/>
    <w:uiPriority w:val="34"/>
    <w:qFormat/>
    <w:rsid w:val="00B35DC6"/>
    <w:pPr>
      <w:ind w:left="720"/>
    </w:pPr>
  </w:style>
  <w:style w:type="paragraph" w:styleId="Lijstalinea">
    <w:name w:val="List Paragraph"/>
    <w:basedOn w:val="Standaard"/>
    <w:uiPriority w:val="34"/>
    <w:qFormat/>
    <w:rsid w:val="00B35DC6"/>
    <w:pPr>
      <w:ind w:left="720"/>
      <w:contextualSpacing/>
    </w:pPr>
  </w:style>
  <w:style w:type="paragraph" w:customStyle="1" w:styleId="Gemiddeldraster1-accent21">
    <w:name w:val="Gemiddeld raster 1 - accent 21"/>
    <w:basedOn w:val="Standaard"/>
    <w:uiPriority w:val="34"/>
    <w:qFormat/>
    <w:rsid w:val="007A65A5"/>
    <w:pPr>
      <w:ind w:left="720"/>
      <w:contextualSpacing/>
    </w:pPr>
    <w:rPr>
      <w:rFonts w:ascii="Univers" w:eastAsia="Times New Roman" w:hAnsi="Univers"/>
      <w:kern w:val="2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2032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1FC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31FC1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31FC1"/>
    <w:rPr>
      <w:rFonts w:ascii="Calibri" w:eastAsia="Calibri" w:hAnsi="Calibri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1FC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1FC1"/>
    <w:rPr>
      <w:rFonts w:ascii="Calibri" w:eastAsia="Calibri" w:hAnsi="Calibri"/>
      <w:b/>
      <w:bCs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1FC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FC1"/>
    <w:rPr>
      <w:rFonts w:ascii="Lucida Grande" w:eastAsia="Calibri" w:hAnsi="Lucida Grande"/>
      <w:sz w:val="18"/>
      <w:szCs w:val="1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461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A39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2" w:color="auto"/>
                            <w:bottom w:val="single" w:sz="2" w:space="0" w:color="auto"/>
                            <w:right w:val="single" w:sz="2" w:space="12" w:color="auto"/>
                          </w:divBdr>
                          <w:divsChild>
                            <w:div w:id="1174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ke.vanderzee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2959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http://www.umcn.nl/ONDERWIJS/DOCENTEN/DOCENTPROFESSIONALISERING/DOCENTLOOPBAANBELEID/Pages/algemeneinformatie.aspx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Clasien Oomen</dc:creator>
  <cp:lastModifiedBy>Sunnen, Sandra</cp:lastModifiedBy>
  <cp:revision>2</cp:revision>
  <cp:lastPrinted>2013-04-08T13:21:00Z</cp:lastPrinted>
  <dcterms:created xsi:type="dcterms:W3CDTF">2024-07-10T10:47:00Z</dcterms:created>
  <dcterms:modified xsi:type="dcterms:W3CDTF">2024-07-10T10:47:00Z</dcterms:modified>
</cp:coreProperties>
</file>